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F57" w:rsidRPr="00364F57" w:rsidRDefault="00364F57" w:rsidP="00364F57">
      <w:pPr>
        <w:spacing w:after="0" w:line="240" w:lineRule="auto"/>
        <w:rPr>
          <w:rFonts w:ascii="Franklin Gothic Book" w:eastAsia="Times New Roman" w:hAnsi="Franklin Gothic Book" w:cs="Arial"/>
          <w:sz w:val="20"/>
          <w:szCs w:val="20"/>
          <w:lang w:eastAsia="es-AR"/>
        </w:rPr>
      </w:pPr>
      <w:r w:rsidRPr="00364F57">
        <w:rPr>
          <w:rFonts w:ascii="Franklin Gothic Book" w:eastAsia="Times New Roman" w:hAnsi="Franklin Gothic Book" w:cs="Times New Roman"/>
          <w:b/>
          <w:bCs/>
          <w:sz w:val="20"/>
          <w:szCs w:val="20"/>
          <w:lang w:eastAsia="es-AR"/>
        </w:rPr>
        <w:t>Ley Nº 6119</w:t>
      </w:r>
      <w:r>
        <w:rPr>
          <w:rFonts w:ascii="Franklin Gothic Book" w:eastAsia="Times New Roman" w:hAnsi="Franklin Gothic Book" w:cs="Arial"/>
          <w:sz w:val="20"/>
          <w:szCs w:val="20"/>
          <w:lang w:eastAsia="es-AR"/>
        </w:rPr>
        <w:t xml:space="preserve">                                                                               </w:t>
      </w:r>
      <w:r w:rsidRPr="00364F57">
        <w:rPr>
          <w:rFonts w:ascii="Franklin Gothic Book" w:eastAsia="Times New Roman" w:hAnsi="Franklin Gothic Book" w:cs="Arial"/>
          <w:color w:val="000000"/>
          <w:sz w:val="20"/>
          <w:szCs w:val="20"/>
          <w:lang w:eastAsia="es-AR"/>
        </w:rPr>
        <w:t>Buenos Aires, 13 de diciembre de 2018.-</w:t>
      </w:r>
    </w:p>
    <w:p w:rsidR="00364F57" w:rsidRDefault="00364F57" w:rsidP="00364F57">
      <w:pPr>
        <w:spacing w:before="100" w:beforeAutospacing="1" w:after="100" w:afterAutospacing="1" w:line="240" w:lineRule="auto"/>
        <w:jc w:val="center"/>
        <w:rPr>
          <w:rFonts w:ascii="Franklin Gothic Book" w:eastAsia="Times New Roman" w:hAnsi="Franklin Gothic Book" w:cs="Arial"/>
          <w:color w:val="000000"/>
          <w:sz w:val="20"/>
          <w:szCs w:val="20"/>
          <w:shd w:val="clear" w:color="auto" w:fill="FFFFFF"/>
          <w:lang w:eastAsia="es-AR"/>
        </w:rPr>
      </w:pPr>
    </w:p>
    <w:p w:rsidR="00364F57" w:rsidRDefault="00364F57" w:rsidP="00364F57">
      <w:pPr>
        <w:spacing w:before="100" w:beforeAutospacing="1" w:after="100" w:afterAutospacing="1" w:line="240" w:lineRule="auto"/>
        <w:jc w:val="center"/>
        <w:rPr>
          <w:rFonts w:ascii="Franklin Gothic Book" w:eastAsia="Times New Roman" w:hAnsi="Franklin Gothic Book" w:cs="Arial"/>
          <w:color w:val="000000"/>
          <w:sz w:val="20"/>
          <w:szCs w:val="20"/>
          <w:shd w:val="clear" w:color="auto" w:fill="FFFFFF"/>
          <w:lang w:eastAsia="es-AR"/>
        </w:rPr>
      </w:pPr>
    </w:p>
    <w:p w:rsidR="00364F57" w:rsidRPr="00364F57" w:rsidRDefault="00364F57" w:rsidP="00364F57">
      <w:pPr>
        <w:spacing w:before="100" w:beforeAutospacing="1" w:after="100" w:afterAutospacing="1" w:line="120" w:lineRule="atLeast"/>
        <w:contextualSpacing/>
        <w:jc w:val="center"/>
        <w:rPr>
          <w:rFonts w:ascii="Franklin Gothic Book" w:eastAsia="Times New Roman" w:hAnsi="Franklin Gothic Book" w:cs="Arial"/>
          <w:b/>
          <w:color w:val="000000"/>
          <w:sz w:val="28"/>
          <w:szCs w:val="28"/>
          <w:shd w:val="clear" w:color="auto" w:fill="FFFFFF"/>
          <w:lang w:eastAsia="es-AR"/>
        </w:rPr>
      </w:pPr>
      <w:r w:rsidRPr="00364F57">
        <w:rPr>
          <w:rFonts w:ascii="Franklin Gothic Book" w:eastAsia="Times New Roman" w:hAnsi="Franklin Gothic Book" w:cs="Arial"/>
          <w:b/>
          <w:color w:val="000000"/>
          <w:sz w:val="28"/>
          <w:szCs w:val="28"/>
          <w:shd w:val="clear" w:color="auto" w:fill="FFFFFF"/>
          <w:lang w:eastAsia="es-AR"/>
        </w:rPr>
        <w:t>La Legislatura de la Ciudad Autónoma de Buenos Aires</w:t>
      </w:r>
    </w:p>
    <w:p w:rsidR="00364F57" w:rsidRPr="00364F57" w:rsidRDefault="00364F57" w:rsidP="00364F57">
      <w:pPr>
        <w:spacing w:before="100" w:beforeAutospacing="1" w:after="100" w:afterAutospacing="1" w:line="120" w:lineRule="atLeast"/>
        <w:contextualSpacing/>
        <w:jc w:val="center"/>
        <w:rPr>
          <w:rFonts w:ascii="Franklin Gothic Book" w:eastAsia="Times New Roman" w:hAnsi="Franklin Gothic Book" w:cs="Arial"/>
          <w:b/>
          <w:color w:val="000000"/>
          <w:sz w:val="28"/>
          <w:szCs w:val="28"/>
          <w:shd w:val="clear" w:color="auto" w:fill="FFFFFF"/>
          <w:lang w:eastAsia="es-AR"/>
        </w:rPr>
      </w:pPr>
      <w:proofErr w:type="gramStart"/>
      <w:r w:rsidRPr="00364F57">
        <w:rPr>
          <w:rFonts w:ascii="Franklin Gothic Book" w:eastAsia="Times New Roman" w:hAnsi="Franklin Gothic Book" w:cs="Arial"/>
          <w:b/>
          <w:color w:val="000000"/>
          <w:sz w:val="28"/>
          <w:szCs w:val="28"/>
          <w:shd w:val="clear" w:color="auto" w:fill="FFFFFF"/>
          <w:lang w:eastAsia="es-AR"/>
        </w:rPr>
        <w:t>sanciona</w:t>
      </w:r>
      <w:proofErr w:type="gramEnd"/>
      <w:r w:rsidRPr="00364F57">
        <w:rPr>
          <w:rFonts w:ascii="Franklin Gothic Book" w:eastAsia="Times New Roman" w:hAnsi="Franklin Gothic Book" w:cs="Arial"/>
          <w:b/>
          <w:color w:val="000000"/>
          <w:sz w:val="28"/>
          <w:szCs w:val="28"/>
          <w:shd w:val="clear" w:color="auto" w:fill="FFFFFF"/>
          <w:lang w:eastAsia="es-AR"/>
        </w:rPr>
        <w:t xml:space="preserve"> con fuerza de Ley</w:t>
      </w:r>
    </w:p>
    <w:p w:rsidR="00364F57" w:rsidRPr="00364F57" w:rsidRDefault="00364F57" w:rsidP="00364F57">
      <w:pPr>
        <w:shd w:val="clear" w:color="auto" w:fill="FFFFFF"/>
        <w:spacing w:before="100" w:beforeAutospacing="1" w:after="100" w:afterAutospacing="1" w:line="120" w:lineRule="atLeast"/>
        <w:contextualSpacing/>
        <w:rPr>
          <w:rFonts w:ascii="Franklin Gothic Book" w:eastAsia="Times New Roman" w:hAnsi="Franklin Gothic Book" w:cs="Arial"/>
          <w:b/>
          <w:color w:val="000000"/>
          <w:sz w:val="28"/>
          <w:szCs w:val="28"/>
          <w:lang w:eastAsia="es-AR"/>
        </w:rPr>
      </w:pPr>
      <w:r w:rsidRPr="00364F57">
        <w:rPr>
          <w:rFonts w:ascii="Franklin Gothic Book" w:eastAsia="Times New Roman" w:hAnsi="Franklin Gothic Book" w:cs="Arial"/>
          <w:b/>
          <w:color w:val="000000"/>
          <w:sz w:val="28"/>
          <w:szCs w:val="28"/>
          <w:lang w:eastAsia="es-AR"/>
        </w:rPr>
        <w:t> </w:t>
      </w:r>
    </w:p>
    <w:p w:rsidR="00364F57" w:rsidRPr="00364F57" w:rsidRDefault="00364F57" w:rsidP="00364F57">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364F57">
        <w:rPr>
          <w:rFonts w:ascii="Franklin Gothic Book" w:eastAsia="Times New Roman" w:hAnsi="Franklin Gothic Book" w:cs="Arial"/>
          <w:b/>
          <w:bCs/>
          <w:color w:val="000000"/>
          <w:sz w:val="20"/>
          <w:szCs w:val="20"/>
          <w:lang w:eastAsia="es-AR"/>
        </w:rPr>
        <w:t>Artículo 1º.-</w:t>
      </w:r>
      <w:r w:rsidRPr="00364F57">
        <w:rPr>
          <w:rFonts w:ascii="Franklin Gothic Book" w:eastAsia="Times New Roman" w:hAnsi="Franklin Gothic Book" w:cs="Arial"/>
          <w:color w:val="000000"/>
          <w:sz w:val="20"/>
          <w:szCs w:val="20"/>
          <w:lang w:eastAsia="es-AR"/>
        </w:rPr>
        <w:t> Créase en el ámbito de la Ciudad Autónoma de Buenos Aires un Sistema Único de base de datos de animales domésticos de compañía extraviados y/o hallados en la vía pública y regula su funcionamiento.</w:t>
      </w:r>
    </w:p>
    <w:p w:rsidR="00364F57" w:rsidRPr="00364F57" w:rsidRDefault="00364F57" w:rsidP="00364F57">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364F57">
        <w:rPr>
          <w:rFonts w:ascii="Franklin Gothic Book" w:eastAsia="Times New Roman" w:hAnsi="Franklin Gothic Book" w:cs="Arial"/>
          <w:b/>
          <w:bCs/>
          <w:color w:val="000000"/>
          <w:sz w:val="20"/>
          <w:szCs w:val="20"/>
          <w:lang w:eastAsia="es-AR"/>
        </w:rPr>
        <w:t>Artículo 2°.-</w:t>
      </w:r>
      <w:r w:rsidRPr="00364F57">
        <w:rPr>
          <w:rFonts w:ascii="Franklin Gothic Book" w:eastAsia="Times New Roman" w:hAnsi="Franklin Gothic Book" w:cs="Arial"/>
          <w:color w:val="000000"/>
          <w:sz w:val="20"/>
          <w:szCs w:val="20"/>
          <w:lang w:eastAsia="es-AR"/>
        </w:rPr>
        <w:t> El Poder Ejecutivo de la Ciudad Autónoma de Buenos Aires incorporará en su página Web un enlace de uso exclusivo y de carácter gratuito para que los vecinos asienten los datos de los caninos/as y felinos/as encontrados y/o extraviados.</w:t>
      </w:r>
    </w:p>
    <w:p w:rsidR="00364F57" w:rsidRPr="00364F57" w:rsidRDefault="00364F57" w:rsidP="00364F57">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364F57">
        <w:rPr>
          <w:rFonts w:ascii="Franklin Gothic Book" w:eastAsia="Times New Roman" w:hAnsi="Franklin Gothic Book" w:cs="Arial"/>
          <w:b/>
          <w:bCs/>
          <w:color w:val="000000"/>
          <w:sz w:val="20"/>
          <w:szCs w:val="20"/>
          <w:lang w:eastAsia="es-AR"/>
        </w:rPr>
        <w:t>Artículo 3°.-</w:t>
      </w:r>
      <w:r w:rsidRPr="00364F57">
        <w:rPr>
          <w:rFonts w:ascii="Franklin Gothic Book" w:eastAsia="Times New Roman" w:hAnsi="Franklin Gothic Book" w:cs="Arial"/>
          <w:color w:val="000000"/>
          <w:sz w:val="20"/>
          <w:szCs w:val="20"/>
          <w:lang w:eastAsia="es-AR"/>
        </w:rPr>
        <w:t> Los vecinos de la Ciudad que encontrasen caninos y/o felinos en la vía pública sin propietario o cuidador responsable; o los que hayan extraviado a su animal, podrán publicar los datos con la descripción fenotípica y las características relevantes para la identificación del animal hallado o extraviado, así como también informarán la ubicación geográfica donde se extraviaron o se hallaron los animales y la vía de contacto del usuario del Sistema Único.</w:t>
      </w:r>
    </w:p>
    <w:p w:rsidR="00364F57" w:rsidRPr="00364F57" w:rsidRDefault="00364F57" w:rsidP="00364F57">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364F57">
        <w:rPr>
          <w:rFonts w:ascii="Franklin Gothic Book" w:eastAsia="Times New Roman" w:hAnsi="Franklin Gothic Book" w:cs="Arial"/>
          <w:b/>
          <w:bCs/>
          <w:color w:val="000000"/>
          <w:sz w:val="20"/>
          <w:szCs w:val="20"/>
          <w:lang w:eastAsia="es-AR"/>
        </w:rPr>
        <w:t>Artículo 4°.-</w:t>
      </w:r>
      <w:r w:rsidRPr="00364F57">
        <w:rPr>
          <w:rFonts w:ascii="Franklin Gothic Book" w:eastAsia="Times New Roman" w:hAnsi="Franklin Gothic Book" w:cs="Arial"/>
          <w:color w:val="000000"/>
          <w:sz w:val="20"/>
          <w:szCs w:val="20"/>
          <w:lang w:eastAsia="es-AR"/>
        </w:rPr>
        <w:t> La Autoridad de Aplicación implementará las medidas necesarias para la amplia difusión de este servicio en los diferentes medios de comunicación masivos con los que cuenta el Gobierno de la Ciudad Autónoma de Buenos Aires y también desde las Comunas, actuando de forma descentralizada en los diferentes barrios de la ciudad.</w:t>
      </w:r>
    </w:p>
    <w:p w:rsidR="00364F57" w:rsidRPr="00364F57" w:rsidRDefault="00364F57" w:rsidP="00364F57">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364F57">
        <w:rPr>
          <w:rFonts w:ascii="Franklin Gothic Book" w:eastAsia="Times New Roman" w:hAnsi="Franklin Gothic Book" w:cs="Arial"/>
          <w:b/>
          <w:bCs/>
          <w:color w:val="000000"/>
          <w:sz w:val="20"/>
          <w:szCs w:val="20"/>
          <w:lang w:eastAsia="es-AR"/>
        </w:rPr>
        <w:t>Artículo 5°.-</w:t>
      </w:r>
      <w:r w:rsidRPr="00364F57">
        <w:rPr>
          <w:rFonts w:ascii="Franklin Gothic Book" w:eastAsia="Times New Roman" w:hAnsi="Franklin Gothic Book" w:cs="Arial"/>
          <w:color w:val="000000"/>
          <w:sz w:val="20"/>
          <w:szCs w:val="20"/>
          <w:lang w:eastAsia="es-AR"/>
        </w:rPr>
        <w:t xml:space="preserve"> Los usuarios del Sistema Único de base de datos tendrán posibilidad de denunciar también los casos crueldad o maltrato animal tal como lo exige la Ley N° 14.346, a través de un link que los </w:t>
      </w:r>
      <w:proofErr w:type="spellStart"/>
      <w:r w:rsidRPr="00364F57">
        <w:rPr>
          <w:rFonts w:ascii="Franklin Gothic Book" w:eastAsia="Times New Roman" w:hAnsi="Franklin Gothic Book" w:cs="Arial"/>
          <w:color w:val="000000"/>
          <w:sz w:val="20"/>
          <w:szCs w:val="20"/>
          <w:lang w:eastAsia="es-AR"/>
        </w:rPr>
        <w:t>redireccionará</w:t>
      </w:r>
      <w:proofErr w:type="spellEnd"/>
      <w:r w:rsidRPr="00364F57">
        <w:rPr>
          <w:rFonts w:ascii="Franklin Gothic Book" w:eastAsia="Times New Roman" w:hAnsi="Franklin Gothic Book" w:cs="Arial"/>
          <w:color w:val="000000"/>
          <w:sz w:val="20"/>
          <w:szCs w:val="20"/>
          <w:lang w:eastAsia="es-AR"/>
        </w:rPr>
        <w:t xml:space="preserve"> a la página del Ministerio Público Fiscal.</w:t>
      </w:r>
    </w:p>
    <w:p w:rsidR="00364F57" w:rsidRPr="00364F57" w:rsidRDefault="00364F57" w:rsidP="00364F57">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364F57">
        <w:rPr>
          <w:rFonts w:ascii="Franklin Gothic Book" w:eastAsia="Times New Roman" w:hAnsi="Franklin Gothic Book" w:cs="Arial"/>
          <w:b/>
          <w:bCs/>
          <w:color w:val="000000"/>
          <w:sz w:val="20"/>
          <w:szCs w:val="20"/>
          <w:lang w:eastAsia="es-AR"/>
        </w:rPr>
        <w:t>Artículo 6°.-</w:t>
      </w:r>
      <w:r w:rsidRPr="00364F57">
        <w:rPr>
          <w:rFonts w:ascii="Franklin Gothic Book" w:eastAsia="Times New Roman" w:hAnsi="Franklin Gothic Book" w:cs="Arial"/>
          <w:color w:val="000000"/>
          <w:sz w:val="20"/>
          <w:szCs w:val="20"/>
          <w:lang w:eastAsia="es-AR"/>
        </w:rPr>
        <w:t> El gasto ocasionado será asignado a la partida presupuestaria correspondiente.</w:t>
      </w:r>
    </w:p>
    <w:p w:rsidR="00364F57" w:rsidRPr="00364F57" w:rsidRDefault="00364F57" w:rsidP="00364F57">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364F57">
        <w:rPr>
          <w:rFonts w:ascii="Franklin Gothic Book" w:eastAsia="Times New Roman" w:hAnsi="Franklin Gothic Book" w:cs="Arial"/>
          <w:b/>
          <w:bCs/>
          <w:color w:val="000000"/>
          <w:sz w:val="20"/>
          <w:szCs w:val="20"/>
          <w:lang w:eastAsia="es-AR"/>
        </w:rPr>
        <w:t>Artículo 7°.-</w:t>
      </w:r>
      <w:r w:rsidRPr="00364F57">
        <w:rPr>
          <w:rFonts w:ascii="Franklin Gothic Book" w:eastAsia="Times New Roman" w:hAnsi="Franklin Gothic Book" w:cs="Arial"/>
          <w:color w:val="000000"/>
          <w:sz w:val="20"/>
          <w:szCs w:val="20"/>
          <w:lang w:eastAsia="es-AR"/>
        </w:rPr>
        <w:t> Comuníquese, etc.</w:t>
      </w:r>
    </w:p>
    <w:p w:rsidR="00012FB2" w:rsidRPr="00364F57" w:rsidRDefault="00012FB2">
      <w:pPr>
        <w:rPr>
          <w:rFonts w:ascii="Franklin Gothic Book" w:hAnsi="Franklin Gothic Book"/>
          <w:sz w:val="20"/>
          <w:szCs w:val="20"/>
        </w:rPr>
      </w:pPr>
    </w:p>
    <w:sectPr w:rsidR="00012FB2" w:rsidRPr="00364F57" w:rsidSect="00012F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4F57"/>
    <w:rsid w:val="00012FB2"/>
    <w:rsid w:val="00364F5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64F5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364F57"/>
    <w:rPr>
      <w:b/>
      <w:bCs/>
    </w:rPr>
  </w:style>
</w:styles>
</file>

<file path=word/webSettings.xml><?xml version="1.0" encoding="utf-8"?>
<w:webSettings xmlns:r="http://schemas.openxmlformats.org/officeDocument/2006/relationships" xmlns:w="http://schemas.openxmlformats.org/wordprocessingml/2006/main">
  <w:divs>
    <w:div w:id="30639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1585</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maercolano</dc:creator>
  <cp:lastModifiedBy>maercolano</cp:lastModifiedBy>
  <cp:revision>1</cp:revision>
  <dcterms:created xsi:type="dcterms:W3CDTF">2019-03-13T15:19:00Z</dcterms:created>
  <dcterms:modified xsi:type="dcterms:W3CDTF">2019-03-13T15:20:00Z</dcterms:modified>
</cp:coreProperties>
</file>